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32"/>
        <w:gridCol w:w="4566"/>
      </w:tblGrid>
      <w:tr w:rsidR="00916DA2" w:rsidRPr="008B5684" w14:paraId="605250AA" w14:textId="77777777" w:rsidTr="00916DA2">
        <w:trPr>
          <w:trHeight w:val="1975"/>
        </w:trPr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215D" w14:textId="0C6FFA8B" w:rsidR="00916DA2" w:rsidRPr="008B5684" w:rsidRDefault="00120BBE" w:rsidP="008B5684">
            <w:pPr>
              <w:spacing w:after="160" w:line="259" w:lineRule="auto"/>
              <w:jc w:val="left"/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Pudl</w:t>
            </w:r>
            <w:r w:rsidR="002238F2"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 xml:space="preserve"> (</w:t>
            </w:r>
            <w:proofErr w:type="spellStart"/>
            <w:r w:rsidR="002238F2"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Toy</w:t>
            </w:r>
            <w:proofErr w:type="spellEnd"/>
            <w:r w:rsidR="002238F2"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 xml:space="preserve">, </w:t>
            </w:r>
            <w:proofErr w:type="spellStart"/>
            <w:proofErr w:type="gramStart"/>
            <w:r w:rsidR="002238F2"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Trpasličí,Střední</w:t>
            </w:r>
            <w:proofErr w:type="spellEnd"/>
            <w:proofErr w:type="gramEnd"/>
            <w:r w:rsidR="002238F2"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, Velký)</w:t>
            </w:r>
          </w:p>
          <w:p w14:paraId="531CAE0D" w14:textId="055E5ECE" w:rsidR="002238F2" w:rsidRPr="008B5684" w:rsidRDefault="002238F2" w:rsidP="008B5684">
            <w:pPr>
              <w:spacing w:after="160" w:line="259" w:lineRule="auto"/>
              <w:jc w:val="left"/>
              <w:rPr>
                <w:rFonts w:ascii="Microsoft Sans Serif" w:hAnsi="Microsoft Sans Serif" w:cs="Microsoft Sans Serif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Poodle</w:t>
            </w:r>
            <w:proofErr w:type="spellEnd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 xml:space="preserve"> (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Toy</w:t>
            </w:r>
            <w:proofErr w:type="spellEnd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 xml:space="preserve">, </w:t>
            </w:r>
            <w:proofErr w:type="spellStart"/>
            <w:proofErr w:type="gramStart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Miniature,Medium</w:t>
            </w:r>
            <w:proofErr w:type="spellEnd"/>
            <w:proofErr w:type="gramEnd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 xml:space="preserve">, 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Giant</w:t>
            </w:r>
            <w:proofErr w:type="spellEnd"/>
            <w:r w:rsidRPr="008B5684">
              <w:rPr>
                <w:rFonts w:ascii="Microsoft Sans Serif" w:hAnsi="Microsoft Sans Serif" w:cs="Microsoft Sans Serif"/>
                <w:sz w:val="36"/>
                <w:szCs w:val="32"/>
                <w:lang w:val="cs-CZ"/>
              </w:rPr>
              <w:t>)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F8E6" w14:textId="52E138E7" w:rsidR="00916DA2" w:rsidRPr="008B5684" w:rsidRDefault="00C46E5D" w:rsidP="00916DA2">
            <w:pPr>
              <w:spacing w:after="160" w:line="259" w:lineRule="auto"/>
              <w:rPr>
                <w:rFonts w:ascii="Microsoft Sans Serif" w:hAnsi="Microsoft Sans Serif" w:cs="Microsoft Sans Serif"/>
                <w:lang w:val="cs-CZ"/>
              </w:rPr>
            </w:pPr>
            <w:r>
              <w:rPr>
                <w:noProof/>
              </w:rPr>
              <w:drawing>
                <wp:inline distT="0" distB="0" distL="0" distR="0" wp14:anchorId="72CA8D45" wp14:editId="746A689B">
                  <wp:extent cx="2756262" cy="2214853"/>
                  <wp:effectExtent l="0" t="0" r="6350" b="0"/>
                  <wp:docPr id="1759753194" name="Obrázek 1" descr="Pudl velký | Téma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udl velký | Téma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7440" cy="222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ED840A" w14:textId="77777777" w:rsidR="00916DA2" w:rsidRPr="008B5684" w:rsidRDefault="00916DA2" w:rsidP="00CC3CA3">
      <w:pPr>
        <w:jc w:val="center"/>
        <w:rPr>
          <w:rFonts w:ascii="Microsoft Sans Serif" w:hAnsi="Microsoft Sans Serif" w:cs="Microsoft Sans Serif"/>
          <w:b/>
          <w:bCs/>
          <w:u w:val="single"/>
          <w:lang w:val="cs-CZ"/>
        </w:rPr>
      </w:pPr>
      <w:r w:rsidRPr="008B5684">
        <w:rPr>
          <w:rFonts w:ascii="Microsoft Sans Serif" w:hAnsi="Microsoft Sans Serif" w:cs="Microsoft Sans Serif"/>
          <w:b/>
          <w:bCs/>
          <w:u w:val="single"/>
          <w:lang w:val="cs-CZ"/>
        </w:rPr>
        <w:t>Známé nebo předpokládané dědičné oční 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71"/>
        <w:gridCol w:w="2387"/>
        <w:gridCol w:w="2143"/>
        <w:gridCol w:w="2241"/>
        <w:gridCol w:w="1904"/>
      </w:tblGrid>
      <w:tr w:rsidR="002238F2" w:rsidRPr="008B5684" w14:paraId="057572DF" w14:textId="77777777" w:rsidTr="008B5684">
        <w:trPr>
          <w:trHeight w:val="873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E42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lang w:val="cs-CZ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CFA8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  <w:t>Diagnóza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5D63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  <w:t>Komentáře k diagnóze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7476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  <w:t>Genetický test</w:t>
            </w:r>
          </w:p>
          <w:p w14:paraId="1E3D9003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  <w:t>dědičnost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7EF6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32"/>
                <w:szCs w:val="32"/>
                <w:lang w:val="cs-CZ"/>
              </w:rPr>
              <w:t>Doporučení k chovu</w:t>
            </w:r>
          </w:p>
        </w:tc>
      </w:tr>
      <w:tr w:rsidR="002238F2" w:rsidRPr="008B5684" w14:paraId="3112E8C0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7DC7" w14:textId="77777777" w:rsidR="00916DA2" w:rsidRPr="008B5684" w:rsidRDefault="00916DA2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A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E793" w14:textId="3BFF2F0C" w:rsidR="00916DA2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Mikroftalmie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A1D5" w14:textId="20F7BBC8" w:rsidR="00916DA2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Často spojené s jiným očními vadami, unilaterální, bilaterální </w:t>
            </w:r>
            <w:proofErr w:type="gram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 všechny</w:t>
            </w:r>
            <w:proofErr w:type="gram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 velikosti)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6DE" w14:textId="4634CCB8" w:rsidR="00916DA2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FF38" w14:textId="7B231FDA" w:rsidR="00916DA2" w:rsidRPr="008B5684" w:rsidRDefault="00120BBE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Chov na zvážení</w:t>
            </w:r>
          </w:p>
        </w:tc>
      </w:tr>
      <w:tr w:rsidR="002238F2" w:rsidRPr="008B5684" w14:paraId="4E3C056F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7ECAF" w14:textId="77777777" w:rsidR="00120BBE" w:rsidRPr="008B5684" w:rsidRDefault="00120BBE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B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D4BC" w14:textId="79BA52A9" w:rsidR="00120BBE" w:rsidRPr="008B5684" w:rsidRDefault="00120BBE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Distichiasis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E00" w14:textId="674101EB" w:rsidR="00120BBE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Častá (všechny velikosti)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757" w14:textId="12CC08D6" w:rsidR="00120BBE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5711" w14:textId="27C85040" w:rsidR="002238F2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Chov na zvážení, v případě zaškrtnutí políčka „závažný/severe“ NE</w:t>
            </w:r>
          </w:p>
        </w:tc>
      </w:tr>
      <w:tr w:rsidR="002238F2" w:rsidRPr="008B5684" w14:paraId="201CC58E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145B" w14:textId="0AD3AA69" w:rsidR="002238F2" w:rsidRPr="008B5684" w:rsidRDefault="002238F2" w:rsidP="008B5684">
            <w:pPr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C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AA6B" w14:textId="401E2511" w:rsidR="002238F2" w:rsidRPr="008B5684" w:rsidRDefault="002238F2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Atresia</w:t>
            </w:r>
            <w:proofErr w:type="spell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 dolních slzných bodů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B007" w14:textId="77777777" w:rsidR="002238F2" w:rsidRPr="008B5684" w:rsidRDefault="002238F2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B869" w14:textId="5679E4A6" w:rsidR="002238F2" w:rsidRPr="008B5684" w:rsidRDefault="002238F2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7301" w14:textId="0F2551F4" w:rsidR="002238F2" w:rsidRPr="008B5684" w:rsidRDefault="002238F2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Chov na zvážení</w:t>
            </w:r>
          </w:p>
        </w:tc>
      </w:tr>
      <w:tr w:rsidR="002238F2" w:rsidRPr="008B5684" w14:paraId="366FBE03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9607E" w14:textId="6C616DD1" w:rsidR="00120BBE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>
              <w:rPr>
                <w:rFonts w:ascii="Microsoft Sans Serif" w:hAnsi="Microsoft Sans Serif" w:cs="Microsoft Sans Serif"/>
                <w:b/>
                <w:bCs/>
                <w:lang w:val="cs-CZ"/>
              </w:rPr>
              <w:t>D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D5FF" w14:textId="77777777" w:rsidR="00120BBE" w:rsidRPr="008B5684" w:rsidRDefault="00120BBE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Dystrofie rohovky</w:t>
            </w:r>
          </w:p>
          <w:p w14:paraId="048334BA" w14:textId="34AF45E4" w:rsidR="002238F2" w:rsidRPr="008B5684" w:rsidRDefault="002238F2" w:rsidP="00CC3CA3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Epiteliální</w:t>
            </w:r>
          </w:p>
          <w:p w14:paraId="2D4B61BC" w14:textId="16426AE8" w:rsidR="002238F2" w:rsidRPr="008B5684" w:rsidRDefault="00460943" w:rsidP="00CC3CA3">
            <w:pPr>
              <w:pStyle w:val="Odstavecseseznamem"/>
              <w:numPr>
                <w:ilvl w:val="0"/>
                <w:numId w:val="3"/>
              </w:num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Stromální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34C" w14:textId="44B884DF" w:rsidR="00120BBE" w:rsidRPr="008B5684" w:rsidRDefault="002238F2" w:rsidP="00CC3CA3">
            <w:pPr>
              <w:ind w:left="360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1.Klinické postižení okolo 1 roku věku (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toy</w:t>
            </w:r>
            <w:proofErr w:type="spell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, trpasličí</w:t>
            </w:r>
          </w:p>
          <w:p w14:paraId="3FF14130" w14:textId="325F1835" w:rsidR="002238F2" w:rsidRPr="008B5684" w:rsidRDefault="002238F2" w:rsidP="00CC3CA3">
            <w:pPr>
              <w:pStyle w:val="Odstavecseseznamem"/>
              <w:numPr>
                <w:ilvl w:val="0"/>
                <w:numId w:val="4"/>
              </w:num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6-1</w:t>
            </w:r>
            <w:r w:rsidR="00460943"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0 </w:t>
            </w: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let (trpasličí, střední)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6A9" w14:textId="13798403" w:rsidR="00120BBE" w:rsidRPr="008B5684" w:rsidRDefault="002238F2" w:rsidP="00CC3CA3">
            <w:pPr>
              <w:ind w:left="360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1.Předpokládaná</w:t>
            </w:r>
          </w:p>
          <w:p w14:paraId="28DF1F9A" w14:textId="77777777" w:rsidR="002238F2" w:rsidRPr="008B5684" w:rsidRDefault="002238F2" w:rsidP="00CC3CA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Autozomálně recesivní</w:t>
            </w:r>
          </w:p>
          <w:p w14:paraId="3B2866D8" w14:textId="77777777" w:rsidR="002238F2" w:rsidRPr="008B5684" w:rsidRDefault="002238F2" w:rsidP="00CC3CA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  <w:p w14:paraId="0F01CBB7" w14:textId="77777777" w:rsidR="002238F2" w:rsidRPr="008B5684" w:rsidRDefault="002238F2" w:rsidP="00CC3CA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  <w:p w14:paraId="7BFFA1AF" w14:textId="77777777" w:rsidR="002238F2" w:rsidRPr="008B5684" w:rsidRDefault="002238F2" w:rsidP="00CC3CA3">
            <w:pPr>
              <w:pStyle w:val="Odstavecseseznamem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  <w:p w14:paraId="255EAAC0" w14:textId="03CE4955" w:rsidR="002238F2" w:rsidRPr="008B5684" w:rsidRDefault="002238F2" w:rsidP="00CC3CA3">
            <w:pPr>
              <w:pStyle w:val="Odstavecseseznamem"/>
              <w:numPr>
                <w:ilvl w:val="0"/>
                <w:numId w:val="5"/>
              </w:num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5933" w14:textId="0F1C8EB1" w:rsidR="00120BBE" w:rsidRPr="008B5684" w:rsidRDefault="002238F2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Chov na zvážení, v případě zaškrtnutí políčka „závažný/severe“ NE</w:t>
            </w:r>
          </w:p>
        </w:tc>
      </w:tr>
      <w:tr w:rsidR="008B5684" w:rsidRPr="008B5684" w14:paraId="0A372069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953AD" w14:textId="7F776819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lastRenderedPageBreak/>
              <w:t>E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618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Persistentní pupilární membrána</w:t>
            </w:r>
          </w:p>
          <w:p w14:paraId="676C04D6" w14:textId="0EF1503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(PPM)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2749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1.iris to iris</w:t>
            </w:r>
          </w:p>
          <w:p w14:paraId="0E56F057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384F04C2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2. iris – rohovka</w:t>
            </w:r>
          </w:p>
          <w:p w14:paraId="4A76676F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Iris-cornea</w:t>
            </w:r>
          </w:p>
          <w:p w14:paraId="3B6AE8D0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0F724516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pigmetové skvrny na předním pouzdru čočky</w:t>
            </w:r>
          </w:p>
          <w:p w14:paraId="0D8DCE2A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(žádná pigmentovaná vlákna)</w:t>
            </w:r>
          </w:p>
          <w:p w14:paraId="360282A6" w14:textId="1CA5191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(trpasličí,střední, velký)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C47" w14:textId="5DE2CBF2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6C2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vertAlign w:val="superscript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1.Chov na zvážení</w:t>
            </w:r>
          </w:p>
          <w:p w14:paraId="28C08B26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7DA6ECE5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2. NE</w:t>
            </w:r>
          </w:p>
          <w:p w14:paraId="07DB00F6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77C082E7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2F6AD832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</w:p>
          <w:p w14:paraId="50272EB1" w14:textId="5A9F19E2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3. Bez zápisu do certifikátu, chov bez omezení</w:t>
            </w:r>
          </w:p>
        </w:tc>
      </w:tr>
      <w:tr w:rsidR="008B5684" w:rsidRPr="008B5684" w14:paraId="35DA19E8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6D68" w14:textId="3ECB2764" w:rsidR="008B5684" w:rsidRPr="008B5684" w:rsidRDefault="008B5684" w:rsidP="008B5684">
            <w:pPr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F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2146" w14:textId="5903AE94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Glaukom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42E3" w14:textId="07B20F85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Zúžený ICA často spojený s PLA (toy, trpasličí, střední)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ABD" w14:textId="13B7B965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B16B" w14:textId="2402FE88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</w:rPr>
            </w:pPr>
            <w:r w:rsidRPr="008B5684">
              <w:rPr>
                <w:rFonts w:ascii="Microsoft Sans Serif" w:hAnsi="Microsoft Sans Serif" w:cs="Microsoft Sans Serif"/>
                <w:sz w:val="22"/>
              </w:rPr>
              <w:t>Chov na zvážení, v případě zaškrtnutí políčka „závažný/severe“ NE</w:t>
            </w:r>
          </w:p>
        </w:tc>
      </w:tr>
      <w:tr w:rsidR="008B5684" w:rsidRPr="008B5684" w14:paraId="0298E755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30307" w14:textId="778008F4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E29" w14:textId="61B75445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Katarakta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375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Kortikální/nukleární</w:t>
            </w:r>
          </w:p>
          <w:p w14:paraId="460FB63B" w14:textId="4BFD7D2E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(všechny velikosti)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DF61" w14:textId="24B0CD04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64D" w14:textId="7ED52C2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</w:tr>
      <w:tr w:rsidR="008B5684" w:rsidRPr="008B5684" w14:paraId="38281A6D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5390" w14:textId="2A0DDC02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H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8B3" w14:textId="0E66D3FE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Opacita sutury typu Y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FF96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FF0C" w14:textId="6F37DF51" w:rsidR="008B5684" w:rsidRPr="008B5684" w:rsidRDefault="00CC3CA3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5C3B" w14:textId="64E93703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Chov na zvážení</w:t>
            </w:r>
          </w:p>
        </w:tc>
      </w:tr>
      <w:tr w:rsidR="008B5684" w:rsidRPr="008B5684" w14:paraId="64820C9B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9D03" w14:textId="41F2EEDD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I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6B1" w14:textId="2D025965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Degenerace sklivce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A50" w14:textId="7C411BD8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Syneresis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DED" w14:textId="78671679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E625" w14:textId="14BF45E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Chov na zvážení</w:t>
            </w:r>
          </w:p>
        </w:tc>
      </w:tr>
      <w:tr w:rsidR="008B5684" w:rsidRPr="008B5684" w14:paraId="5B484EAF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771D" w14:textId="00A5D7B3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J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8773" w14:textId="4DF05DFA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Dysplazie sítnice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209F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1F13" w14:textId="233AAF9B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CEEF" w14:textId="6B6F4DA2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Chov na zvážení</w:t>
            </w:r>
          </w:p>
        </w:tc>
      </w:tr>
      <w:tr w:rsidR="008B5684" w:rsidRPr="008B5684" w14:paraId="1920197C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81B0" w14:textId="2F3FBB55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K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B434" w14:textId="550F0056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</w:p>
          <w:p w14:paraId="03901AFB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Progresivní retinální atrofie</w:t>
            </w:r>
          </w:p>
          <w:p w14:paraId="081F3ABF" w14:textId="3C116D43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PRA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3FB" w14:textId="2DB5EB18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Časná od 3 let</w:t>
            </w:r>
          </w:p>
          <w:p w14:paraId="311D63F7" w14:textId="2C3E36A4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toy</w:t>
            </w:r>
            <w:proofErr w:type="spell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, trpasličí, velký)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13F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Autosomálně recesivní</w:t>
            </w:r>
          </w:p>
          <w:p w14:paraId="4F90C582" w14:textId="7BA76DE3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prcd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F0B4" w14:textId="5CCBA1EF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</w:tr>
      <w:tr w:rsidR="008B5684" w:rsidRPr="008B5684" w14:paraId="25E5D74A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79B1" w14:textId="6B2131E4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b/>
                <w:bCs/>
                <w:lang w:val="cs-CZ"/>
              </w:rPr>
              <w:t>L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8F7" w14:textId="3708CCFD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Progresivní retinální atrofie</w:t>
            </w:r>
          </w:p>
          <w:p w14:paraId="320F7EBA" w14:textId="23114AE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(PRA) (rcd4)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4C8D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Rcd4-PRA</w:t>
            </w:r>
          </w:p>
          <w:p w14:paraId="177D7020" w14:textId="4C30C6D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Pozdní od 10-12 </w:t>
            </w:r>
            <w:proofErr w:type="gram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let(</w:t>
            </w:r>
            <w:proofErr w:type="gram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trpasličí, střední, velký)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BBCB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Autosomálně recesivní</w:t>
            </w:r>
          </w:p>
          <w:p w14:paraId="42434B33" w14:textId="6CC97A3B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C2orf71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B99F" w14:textId="5B223359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</w:tr>
      <w:tr w:rsidR="008B5684" w:rsidRPr="008B5684" w14:paraId="06C0925F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F324" w14:textId="28B25DF3" w:rsidR="008B5684" w:rsidRPr="008B5684" w:rsidRDefault="008B5684" w:rsidP="008B5684">
            <w:pPr>
              <w:spacing w:after="160" w:line="259" w:lineRule="auto"/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>
              <w:rPr>
                <w:rFonts w:ascii="Microsoft Sans Serif" w:hAnsi="Microsoft Sans Serif" w:cs="Microsoft Sans Serif"/>
                <w:b/>
                <w:bCs/>
                <w:lang w:val="cs-CZ"/>
              </w:rPr>
              <w:lastRenderedPageBreak/>
              <w:t>M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6AC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Degenerace čípků</w:t>
            </w:r>
          </w:p>
          <w:p w14:paraId="6EFF2721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Denní slepota/degenerace sítnice</w:t>
            </w:r>
          </w:p>
          <w:p w14:paraId="56FCB44C" w14:textId="11F5506E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(achromatopsie)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1E3D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Denní slepota se u štěňat po roce stáří v degeneraci sítnice</w:t>
            </w:r>
          </w:p>
          <w:p w14:paraId="379DAA24" w14:textId="22F809CE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(velký pudl)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D7FD" w14:textId="77777777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Autosomálně recesivní</w:t>
            </w:r>
          </w:p>
          <w:p w14:paraId="3694FB73" w14:textId="0C196FA9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DB/RD test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27D" w14:textId="76DD89FC" w:rsidR="008B5684" w:rsidRPr="008B5684" w:rsidRDefault="008B5684" w:rsidP="00CC3CA3">
            <w:pPr>
              <w:spacing w:line="259" w:lineRule="auto"/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</w:tr>
      <w:tr w:rsidR="008B5684" w:rsidRPr="008B5684" w14:paraId="3E27253E" w14:textId="77777777" w:rsidTr="008B5684">
        <w:trPr>
          <w:cantSplit/>
          <w:trHeight w:val="1134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2AC" w14:textId="5DCAF031" w:rsidR="008B5684" w:rsidRPr="008B5684" w:rsidRDefault="008B5684" w:rsidP="008B5684">
            <w:pPr>
              <w:jc w:val="center"/>
              <w:rPr>
                <w:rFonts w:ascii="Microsoft Sans Serif" w:hAnsi="Microsoft Sans Serif" w:cs="Microsoft Sans Serif"/>
                <w:b/>
                <w:bCs/>
                <w:lang w:val="cs-CZ"/>
              </w:rPr>
            </w:pPr>
            <w:r>
              <w:rPr>
                <w:rFonts w:ascii="Microsoft Sans Serif" w:hAnsi="Microsoft Sans Serif" w:cs="Microsoft Sans Serif"/>
                <w:b/>
                <w:bCs/>
                <w:lang w:val="cs-CZ"/>
              </w:rPr>
              <w:t>N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701B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Optický nerv</w:t>
            </w:r>
          </w:p>
          <w:p w14:paraId="708F3A52" w14:textId="39C9AB50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 xml:space="preserve">Hypoplazie, 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Mikropapila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91AD" w14:textId="77777777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Slepota a abnormální reakce pupily</w:t>
            </w:r>
          </w:p>
          <w:p w14:paraId="41BD53D3" w14:textId="49819146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(</w:t>
            </w:r>
            <w:proofErr w:type="spellStart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toy</w:t>
            </w:r>
            <w:proofErr w:type="spellEnd"/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, trpasličí)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9F32" w14:textId="76A2A3FA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F6F6" w14:textId="4F1BADAB" w:rsidR="008B5684" w:rsidRPr="008B5684" w:rsidRDefault="008B5684" w:rsidP="00CC3CA3">
            <w:pPr>
              <w:jc w:val="center"/>
              <w:rPr>
                <w:rFonts w:ascii="Microsoft Sans Serif" w:hAnsi="Microsoft Sans Serif" w:cs="Microsoft Sans Serif"/>
                <w:sz w:val="22"/>
                <w:lang w:val="cs-CZ"/>
              </w:rPr>
            </w:pPr>
            <w:r w:rsidRPr="008B5684">
              <w:rPr>
                <w:rFonts w:ascii="Microsoft Sans Serif" w:hAnsi="Microsoft Sans Serif" w:cs="Microsoft Sans Serif"/>
                <w:sz w:val="22"/>
                <w:lang w:val="cs-CZ"/>
              </w:rPr>
              <w:t>NE</w:t>
            </w:r>
          </w:p>
        </w:tc>
      </w:tr>
    </w:tbl>
    <w:p w14:paraId="778B4E64" w14:textId="3DF85E15" w:rsidR="00916DA2" w:rsidRPr="008B5684" w:rsidRDefault="00916DA2" w:rsidP="008B5684">
      <w:pPr>
        <w:jc w:val="center"/>
        <w:rPr>
          <w:rFonts w:ascii="Microsoft Sans Serif" w:hAnsi="Microsoft Sans Serif" w:cs="Microsoft Sans Serif"/>
          <w:lang w:val="cs-CZ"/>
        </w:rPr>
      </w:pPr>
    </w:p>
    <w:p w14:paraId="185D5C37" w14:textId="77777777" w:rsidR="007A12DB" w:rsidRPr="008B5684" w:rsidRDefault="007A12DB" w:rsidP="008B5684">
      <w:pPr>
        <w:jc w:val="center"/>
        <w:rPr>
          <w:rFonts w:ascii="Microsoft Sans Serif" w:hAnsi="Microsoft Sans Serif" w:cs="Microsoft Sans Serif"/>
          <w:lang w:val="cs-CZ"/>
        </w:rPr>
      </w:pPr>
    </w:p>
    <w:sectPr w:rsidR="007A12DB" w:rsidRPr="008B5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7510"/>
    <w:multiLevelType w:val="hybridMultilevel"/>
    <w:tmpl w:val="B424385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6572"/>
    <w:multiLevelType w:val="hybridMultilevel"/>
    <w:tmpl w:val="EB70AA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451D3"/>
    <w:multiLevelType w:val="hybridMultilevel"/>
    <w:tmpl w:val="5B94D954"/>
    <w:lvl w:ilvl="0" w:tplc="45B238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6346C"/>
    <w:multiLevelType w:val="hybridMultilevel"/>
    <w:tmpl w:val="BB44A468"/>
    <w:lvl w:ilvl="0" w:tplc="7D30378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F6062"/>
    <w:multiLevelType w:val="hybridMultilevel"/>
    <w:tmpl w:val="4C6AD0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735822">
    <w:abstractNumId w:val="3"/>
  </w:num>
  <w:num w:numId="2" w16cid:durableId="28141298">
    <w:abstractNumId w:val="2"/>
  </w:num>
  <w:num w:numId="3" w16cid:durableId="219559529">
    <w:abstractNumId w:val="4"/>
  </w:num>
  <w:num w:numId="4" w16cid:durableId="1134760830">
    <w:abstractNumId w:val="1"/>
  </w:num>
  <w:num w:numId="5" w16cid:durableId="829489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FD"/>
    <w:rsid w:val="00120BBE"/>
    <w:rsid w:val="001A7B1E"/>
    <w:rsid w:val="002238F2"/>
    <w:rsid w:val="00247722"/>
    <w:rsid w:val="002779D7"/>
    <w:rsid w:val="003026D3"/>
    <w:rsid w:val="0033625E"/>
    <w:rsid w:val="003B66AB"/>
    <w:rsid w:val="003E74D1"/>
    <w:rsid w:val="00460943"/>
    <w:rsid w:val="006A3254"/>
    <w:rsid w:val="006C5FF5"/>
    <w:rsid w:val="007500E3"/>
    <w:rsid w:val="007A12DB"/>
    <w:rsid w:val="007C44B8"/>
    <w:rsid w:val="008164C6"/>
    <w:rsid w:val="008A5798"/>
    <w:rsid w:val="008A6161"/>
    <w:rsid w:val="008B5684"/>
    <w:rsid w:val="00913A0E"/>
    <w:rsid w:val="00916DA2"/>
    <w:rsid w:val="00976946"/>
    <w:rsid w:val="00A642FD"/>
    <w:rsid w:val="00A95AC0"/>
    <w:rsid w:val="00AB48C4"/>
    <w:rsid w:val="00AC3215"/>
    <w:rsid w:val="00B91190"/>
    <w:rsid w:val="00C46E5D"/>
    <w:rsid w:val="00CB527F"/>
    <w:rsid w:val="00CC3CA3"/>
    <w:rsid w:val="00ED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DA6C"/>
  <w15:chartTrackingRefBased/>
  <w15:docId w15:val="{8E0A2109-01B1-4A44-9976-CB6EE18F7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lang w:val="fr-FR"/>
    </w:rPr>
  </w:style>
  <w:style w:type="paragraph" w:styleId="Nadpis1">
    <w:name w:val="heading 1"/>
    <w:basedOn w:val="Normln"/>
    <w:next w:val="Normln"/>
    <w:link w:val="Nadpis1Char"/>
    <w:uiPriority w:val="9"/>
    <w:qFormat/>
    <w:rsid w:val="00A642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642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642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42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42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42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42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42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42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42F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fr-FR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642F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fr-FR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642FD"/>
    <w:rPr>
      <w:rFonts w:eastAsiaTheme="majorEastAsia" w:cstheme="majorBidi"/>
      <w:color w:val="2F5496" w:themeColor="accent1" w:themeShade="BF"/>
      <w:sz w:val="28"/>
      <w:szCs w:val="28"/>
      <w:lang w:val="fr-FR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642FD"/>
    <w:rPr>
      <w:rFonts w:eastAsiaTheme="majorEastAsia" w:cstheme="majorBidi"/>
      <w:i/>
      <w:iCs/>
      <w:color w:val="2F5496" w:themeColor="accent1" w:themeShade="BF"/>
      <w:lang w:val="fr-FR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42FD"/>
    <w:rPr>
      <w:rFonts w:eastAsiaTheme="majorEastAsia" w:cstheme="majorBidi"/>
      <w:color w:val="2F5496" w:themeColor="accent1" w:themeShade="BF"/>
      <w:lang w:val="fr-FR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42FD"/>
    <w:rPr>
      <w:rFonts w:eastAsiaTheme="majorEastAsia" w:cstheme="majorBidi"/>
      <w:i/>
      <w:iCs/>
      <w:color w:val="595959" w:themeColor="text1" w:themeTint="A6"/>
      <w:lang w:val="fr-FR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42FD"/>
    <w:rPr>
      <w:rFonts w:eastAsiaTheme="majorEastAsia" w:cstheme="majorBidi"/>
      <w:color w:val="595959" w:themeColor="text1" w:themeTint="A6"/>
      <w:lang w:val="fr-FR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42FD"/>
    <w:rPr>
      <w:rFonts w:eastAsiaTheme="majorEastAsia" w:cstheme="majorBidi"/>
      <w:i/>
      <w:iCs/>
      <w:color w:val="272727" w:themeColor="text1" w:themeTint="D8"/>
      <w:lang w:val="fr-FR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42FD"/>
    <w:rPr>
      <w:rFonts w:eastAsiaTheme="majorEastAsia" w:cstheme="majorBidi"/>
      <w:color w:val="272727" w:themeColor="text1" w:themeTint="D8"/>
      <w:lang w:val="fr-FR"/>
    </w:rPr>
  </w:style>
  <w:style w:type="paragraph" w:styleId="Nzev">
    <w:name w:val="Title"/>
    <w:basedOn w:val="Normln"/>
    <w:next w:val="Normln"/>
    <w:link w:val="NzevChar"/>
    <w:uiPriority w:val="10"/>
    <w:qFormat/>
    <w:rsid w:val="00A642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642FD"/>
    <w:rPr>
      <w:rFonts w:asciiTheme="majorHAnsi" w:eastAsiaTheme="majorEastAsia" w:hAnsiTheme="majorHAnsi" w:cstheme="majorBidi"/>
      <w:spacing w:val="-10"/>
      <w:kern w:val="28"/>
      <w:sz w:val="56"/>
      <w:szCs w:val="56"/>
      <w:lang w:val="fr-FR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42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642FD"/>
    <w:rPr>
      <w:rFonts w:eastAsiaTheme="majorEastAsia" w:cstheme="majorBidi"/>
      <w:color w:val="595959" w:themeColor="text1" w:themeTint="A6"/>
      <w:spacing w:val="15"/>
      <w:sz w:val="28"/>
      <w:szCs w:val="28"/>
      <w:lang w:val="fr-FR"/>
    </w:rPr>
  </w:style>
  <w:style w:type="paragraph" w:styleId="Citt">
    <w:name w:val="Quote"/>
    <w:basedOn w:val="Normln"/>
    <w:next w:val="Normln"/>
    <w:link w:val="CittChar"/>
    <w:uiPriority w:val="29"/>
    <w:qFormat/>
    <w:rsid w:val="00A642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642FD"/>
    <w:rPr>
      <w:i/>
      <w:iCs/>
      <w:color w:val="404040" w:themeColor="text1" w:themeTint="BF"/>
      <w:lang w:val="fr-FR"/>
    </w:rPr>
  </w:style>
  <w:style w:type="paragraph" w:styleId="Odstavecseseznamem">
    <w:name w:val="List Paragraph"/>
    <w:basedOn w:val="Normln"/>
    <w:uiPriority w:val="34"/>
    <w:qFormat/>
    <w:rsid w:val="00A642F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642F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42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42FD"/>
    <w:rPr>
      <w:i/>
      <w:iCs/>
      <w:color w:val="2F5496" w:themeColor="accent1" w:themeShade="BF"/>
      <w:lang w:val="fr-FR"/>
    </w:rPr>
  </w:style>
  <w:style w:type="character" w:styleId="Odkazintenzivn">
    <w:name w:val="Intense Reference"/>
    <w:basedOn w:val="Standardnpsmoodstavce"/>
    <w:uiPriority w:val="32"/>
    <w:qFormat/>
    <w:rsid w:val="00A642FD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916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Hron</dc:creator>
  <cp:keywords/>
  <dc:description/>
  <cp:lastModifiedBy>Lucie Míková</cp:lastModifiedBy>
  <cp:revision>2</cp:revision>
  <dcterms:created xsi:type="dcterms:W3CDTF">2025-04-27T20:57:00Z</dcterms:created>
  <dcterms:modified xsi:type="dcterms:W3CDTF">2025-04-27T20:57:00Z</dcterms:modified>
</cp:coreProperties>
</file>